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16094" w14:textId="252F76BF" w:rsidR="001C05AA" w:rsidRDefault="00221118" w:rsidP="00116A4B">
      <w:pPr>
        <w:spacing w:after="0"/>
        <w:rPr>
          <w:rFonts w:ascii="Times New Roman" w:hAnsi="Times New Roman" w:cs="Times New Roman"/>
          <w:lang w:val="hr-HR"/>
        </w:rPr>
      </w:pPr>
      <w:r w:rsidRPr="00054854">
        <w:rPr>
          <w:rFonts w:ascii="Times New Roman" w:hAnsi="Times New Roman" w:cs="Times New Roman"/>
          <w:lang w:val="hr-HR"/>
        </w:rPr>
        <w:t>Na temelju članka 104. st. 5. Zakona o komunalnom gospodarstvu (Narodne novine, broj 68/18, 110/18, 32/20), članka 35. Zakona o lokalnoj i područnoj (regionalnoj) samoupravi (Narodne novine, broj 33/01, 60/01, 129/05, 109/07, 125/08, 36/09, 150/11, 144/12, 19/13, 137/15, 123/17, 98/19, 144/20) i članka 40. Statuta Grada Makarske (Glasnik Grada Makarske broj 3/21) Gradsko vijeće Grada Makarske na 15. sjednici održanoj dana 28. travnja 2023.g. donosi</w:t>
      </w:r>
    </w:p>
    <w:p w14:paraId="77CAD4B1" w14:textId="77777777" w:rsidR="00116A4B" w:rsidRPr="00054854" w:rsidRDefault="00116A4B" w:rsidP="00116A4B">
      <w:pPr>
        <w:spacing w:after="0"/>
        <w:rPr>
          <w:rFonts w:ascii="Times New Roman" w:hAnsi="Times New Roman" w:cs="Times New Roman"/>
          <w:lang w:val="hr-HR"/>
        </w:rPr>
      </w:pPr>
    </w:p>
    <w:p w14:paraId="1B4C0AF0" w14:textId="77777777" w:rsidR="004355F7" w:rsidRPr="00054854" w:rsidRDefault="004355F7" w:rsidP="00116A4B">
      <w:pPr>
        <w:spacing w:after="0"/>
        <w:jc w:val="center"/>
        <w:rPr>
          <w:rFonts w:ascii="Times New Roman" w:hAnsi="Times New Roman" w:cs="Times New Roman"/>
          <w:b/>
          <w:bCs/>
          <w:lang w:val="hr-HR"/>
        </w:rPr>
      </w:pPr>
      <w:r w:rsidRPr="00054854">
        <w:rPr>
          <w:rFonts w:ascii="Times New Roman" w:hAnsi="Times New Roman" w:cs="Times New Roman"/>
          <w:b/>
          <w:bCs/>
          <w:lang w:val="hr-HR"/>
        </w:rPr>
        <w:t>ODLUKU</w:t>
      </w:r>
    </w:p>
    <w:p w14:paraId="6E16EEAA" w14:textId="00CEDEF5" w:rsidR="004355F7" w:rsidRPr="00054854" w:rsidRDefault="004355F7" w:rsidP="004355F7">
      <w:pPr>
        <w:spacing w:after="0"/>
        <w:jc w:val="center"/>
        <w:rPr>
          <w:rFonts w:ascii="Times New Roman" w:hAnsi="Times New Roman" w:cs="Times New Roman"/>
          <w:b/>
          <w:bCs/>
          <w:lang w:val="hr-HR"/>
        </w:rPr>
      </w:pPr>
      <w:r w:rsidRPr="00054854">
        <w:rPr>
          <w:rFonts w:ascii="Times New Roman" w:hAnsi="Times New Roman" w:cs="Times New Roman"/>
          <w:b/>
          <w:bCs/>
          <w:lang w:val="hr-HR"/>
        </w:rPr>
        <w:t xml:space="preserve"> o izmjenama i dopunama Odluke o postavljanju oznaka, uređaja i urbane opreme na području kulturno povijesne cjeline grada Makarske</w:t>
      </w:r>
    </w:p>
    <w:p w14:paraId="49FDE3A9" w14:textId="77777777" w:rsidR="004355F7" w:rsidRPr="00054854" w:rsidRDefault="004355F7" w:rsidP="004355F7">
      <w:pPr>
        <w:spacing w:after="0"/>
        <w:jc w:val="center"/>
        <w:rPr>
          <w:rFonts w:ascii="Times New Roman" w:hAnsi="Times New Roman" w:cs="Times New Roman"/>
          <w:lang w:val="hr-HR"/>
        </w:rPr>
      </w:pPr>
    </w:p>
    <w:p w14:paraId="08F21F13" w14:textId="77777777" w:rsidR="004355F7" w:rsidRDefault="004355F7" w:rsidP="00116A4B">
      <w:pPr>
        <w:spacing w:after="0"/>
        <w:rPr>
          <w:rFonts w:ascii="Times New Roman" w:hAnsi="Times New Roman" w:cs="Times New Roman"/>
          <w:lang w:val="hr-HR"/>
        </w:rPr>
      </w:pPr>
      <w:r w:rsidRPr="00054854">
        <w:rPr>
          <w:rFonts w:ascii="Times New Roman" w:hAnsi="Times New Roman" w:cs="Times New Roman"/>
          <w:lang w:val="hr-HR"/>
        </w:rPr>
        <w:t xml:space="preserve"> U Odluci o postavljanju oznaka, uređaja i urbane opreme na području kulturno povijesne cjeline grada Makarske (Glasnik Grada Makarske, br.8/2022 i 17/22) daju se sljedeće izmjene i dopune: </w:t>
      </w:r>
    </w:p>
    <w:p w14:paraId="635F96B9" w14:textId="77777777" w:rsidR="00116A4B" w:rsidRPr="00054854" w:rsidRDefault="00116A4B" w:rsidP="00116A4B">
      <w:pPr>
        <w:spacing w:after="0"/>
        <w:rPr>
          <w:rFonts w:ascii="Times New Roman" w:hAnsi="Times New Roman" w:cs="Times New Roman"/>
          <w:lang w:val="hr-HR"/>
        </w:rPr>
      </w:pPr>
    </w:p>
    <w:p w14:paraId="2874F7AB" w14:textId="77777777" w:rsidR="004355F7" w:rsidRPr="00054854" w:rsidRDefault="004355F7"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1.</w:t>
      </w:r>
    </w:p>
    <w:p w14:paraId="395021B7" w14:textId="77777777" w:rsidR="004355F7" w:rsidRDefault="004355F7" w:rsidP="00116A4B">
      <w:pPr>
        <w:spacing w:after="0"/>
        <w:rPr>
          <w:rFonts w:ascii="Times New Roman" w:hAnsi="Times New Roman" w:cs="Times New Roman"/>
          <w:lang w:val="hr-HR"/>
        </w:rPr>
      </w:pPr>
      <w:r w:rsidRPr="00054854">
        <w:rPr>
          <w:rFonts w:ascii="Times New Roman" w:hAnsi="Times New Roman" w:cs="Times New Roman"/>
          <w:lang w:val="hr-HR"/>
        </w:rPr>
        <w:t xml:space="preserve"> U članku 7. stavak 1. briše se tekst: “, koje je rezultat javnog natječaja za dizajn vizualnog“. </w:t>
      </w:r>
    </w:p>
    <w:p w14:paraId="5DC031D2" w14:textId="77777777" w:rsidR="00116A4B" w:rsidRPr="00054854" w:rsidRDefault="00116A4B" w:rsidP="00116A4B">
      <w:pPr>
        <w:spacing w:after="0"/>
        <w:rPr>
          <w:rFonts w:ascii="Times New Roman" w:hAnsi="Times New Roman" w:cs="Times New Roman"/>
          <w:lang w:val="hr-HR"/>
        </w:rPr>
      </w:pPr>
    </w:p>
    <w:p w14:paraId="1283F360" w14:textId="6B1C575B" w:rsidR="004355F7" w:rsidRPr="00054854" w:rsidRDefault="004355F7"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2.</w:t>
      </w:r>
    </w:p>
    <w:p w14:paraId="767C21D6" w14:textId="77777777" w:rsidR="005837D8" w:rsidRPr="00054854" w:rsidRDefault="004355F7">
      <w:pPr>
        <w:rPr>
          <w:rFonts w:ascii="Times New Roman" w:hAnsi="Times New Roman" w:cs="Times New Roman"/>
          <w:lang w:val="hr-HR"/>
        </w:rPr>
      </w:pPr>
      <w:r w:rsidRPr="00054854">
        <w:rPr>
          <w:rFonts w:ascii="Times New Roman" w:hAnsi="Times New Roman" w:cs="Times New Roman"/>
          <w:lang w:val="hr-HR"/>
        </w:rPr>
        <w:t>Članak 11. mijenja se i glasi:</w:t>
      </w:r>
    </w:p>
    <w:p w14:paraId="72207751" w14:textId="77777777" w:rsidR="005837D8" w:rsidRPr="00054854" w:rsidRDefault="004355F7">
      <w:pPr>
        <w:rPr>
          <w:rFonts w:ascii="Times New Roman" w:hAnsi="Times New Roman" w:cs="Times New Roman"/>
          <w:lang w:val="hr-HR"/>
        </w:rPr>
      </w:pPr>
      <w:r w:rsidRPr="00054854">
        <w:rPr>
          <w:rFonts w:ascii="Times New Roman" w:hAnsi="Times New Roman" w:cs="Times New Roman"/>
          <w:lang w:val="hr-HR"/>
        </w:rPr>
        <w:t xml:space="preserve"> „Natpisi u svezi s namjenom – reklame su oznake ili natpisi s nazivom obrta ili firme te nazivom poslovnog prostora, koji se u svrhu oglašavanja, reklamiranja i pružanja informacija o poslovnim subjektima u tim građevinama postavljaju plošno, na vanjskim dijelovima građevine, na pročeljima zgrada okrenutim na javnu površinu. U pravilu se ističu neposredno iznad ulaznih vrata ili izloga, visine do 50 cm, u dužini vrata ili izloga ili se ističu pored vrata ili izloga, maksimalnih dimenzija 40 cm x 40 cm, a mogu se istaknuti i na okapnici tende. Dozvoljeno je postavljanje i pojedinačnih slova ili u četvrtastom okviru, maksimalne visine slova do 25 cm. Ukoliko je potrebno istaknuti više djelatnosti, moguće je postavljanje natpisa u dva reda, okomito na pročelje zgrade. </w:t>
      </w:r>
    </w:p>
    <w:p w14:paraId="083ED5EE" w14:textId="77777777" w:rsidR="005837D8" w:rsidRPr="00054854" w:rsidRDefault="004355F7">
      <w:pPr>
        <w:rPr>
          <w:rFonts w:ascii="Times New Roman" w:hAnsi="Times New Roman" w:cs="Times New Roman"/>
          <w:lang w:val="hr-HR"/>
        </w:rPr>
      </w:pPr>
      <w:r w:rsidRPr="00054854">
        <w:rPr>
          <w:rFonts w:ascii="Times New Roman" w:hAnsi="Times New Roman" w:cs="Times New Roman"/>
          <w:lang w:val="hr-HR"/>
        </w:rPr>
        <w:t xml:space="preserve">Natpisi moraju biti čitljivi, tehnički i estetski oblikovani, uredni, jezično ispravni te ne smiju osvjetljenjem ili zvučnim signalima ometati druge korisnike zgrade. </w:t>
      </w:r>
    </w:p>
    <w:p w14:paraId="70DEF217" w14:textId="77777777" w:rsidR="005837D8" w:rsidRPr="00054854" w:rsidRDefault="004355F7">
      <w:pPr>
        <w:rPr>
          <w:rFonts w:ascii="Times New Roman" w:hAnsi="Times New Roman" w:cs="Times New Roman"/>
          <w:lang w:val="hr-HR"/>
        </w:rPr>
      </w:pPr>
      <w:r w:rsidRPr="00054854">
        <w:rPr>
          <w:rFonts w:ascii="Times New Roman" w:hAnsi="Times New Roman" w:cs="Times New Roman"/>
          <w:lang w:val="hr-HR"/>
        </w:rPr>
        <w:t xml:space="preserve">Natpisi u svezi s namjenom – reklame ne smije se postavljati na stilske elemente na pročelju, već se montiraju u fugu, bez bušenja klesanca, a dozvoljeni materijali su staklo i pleksiglas (prozirni, ne u boji). </w:t>
      </w:r>
    </w:p>
    <w:p w14:paraId="28D2A29E" w14:textId="6DA1BD10" w:rsidR="00221118" w:rsidRPr="00054854" w:rsidRDefault="004355F7">
      <w:pPr>
        <w:rPr>
          <w:rFonts w:ascii="Times New Roman" w:hAnsi="Times New Roman" w:cs="Times New Roman"/>
          <w:lang w:val="hr-HR"/>
        </w:rPr>
      </w:pPr>
      <w:r w:rsidRPr="00054854">
        <w:rPr>
          <w:rFonts w:ascii="Times New Roman" w:hAnsi="Times New Roman" w:cs="Times New Roman"/>
          <w:lang w:val="hr-HR"/>
        </w:rPr>
        <w:t>Dozvoljeno je postavljanje samo jedne reklame po poslovnom subjektu.</w:t>
      </w:r>
    </w:p>
    <w:p w14:paraId="7E115BE8" w14:textId="77777777" w:rsidR="00085269" w:rsidRDefault="00085269" w:rsidP="00116A4B">
      <w:pPr>
        <w:spacing w:after="0"/>
        <w:rPr>
          <w:rFonts w:ascii="Times New Roman" w:hAnsi="Times New Roman" w:cs="Times New Roman"/>
          <w:lang w:val="hr-HR"/>
        </w:rPr>
      </w:pPr>
      <w:r w:rsidRPr="00054854">
        <w:rPr>
          <w:rFonts w:ascii="Times New Roman" w:hAnsi="Times New Roman" w:cs="Times New Roman"/>
          <w:lang w:val="hr-HR"/>
        </w:rPr>
        <w:t xml:space="preserve">Za postavljenje reklame potrebno je ishoditi odobrenje upravnog odjela, po prethodno dostavljenom vizualu predloženog rješenja.“ </w:t>
      </w:r>
    </w:p>
    <w:p w14:paraId="6CF43F3A" w14:textId="77777777" w:rsidR="00116A4B" w:rsidRPr="00054854" w:rsidRDefault="00116A4B" w:rsidP="00116A4B">
      <w:pPr>
        <w:spacing w:after="0"/>
        <w:rPr>
          <w:rFonts w:ascii="Times New Roman" w:hAnsi="Times New Roman" w:cs="Times New Roman"/>
          <w:lang w:val="hr-HR"/>
        </w:rPr>
      </w:pPr>
    </w:p>
    <w:p w14:paraId="45668D71" w14:textId="0A4D11EE" w:rsidR="00085269" w:rsidRPr="00054854" w:rsidRDefault="00085269"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3.</w:t>
      </w:r>
    </w:p>
    <w:p w14:paraId="06C26185" w14:textId="77777777" w:rsidR="00600F50" w:rsidRDefault="00085269" w:rsidP="00116A4B">
      <w:pPr>
        <w:spacing w:after="0"/>
        <w:rPr>
          <w:rFonts w:ascii="Times New Roman" w:hAnsi="Times New Roman" w:cs="Times New Roman"/>
          <w:lang w:val="hr-HR"/>
        </w:rPr>
      </w:pPr>
      <w:r w:rsidRPr="00054854">
        <w:rPr>
          <w:rFonts w:ascii="Times New Roman" w:hAnsi="Times New Roman" w:cs="Times New Roman"/>
          <w:lang w:val="hr-HR"/>
        </w:rPr>
        <w:lastRenderedPageBreak/>
        <w:t xml:space="preserve">U članku 14. stavak 1. briše se točka i stavlja se zarez te se dodaje tekst: „uz prethodno odobrenje upravnog odjela, koji može zatražiti stručno mišljenje nadležnog Konzervatorskog odjela za svaki pojedini slučaj.“ </w:t>
      </w:r>
    </w:p>
    <w:p w14:paraId="523FDB3A" w14:textId="77777777" w:rsidR="00116A4B" w:rsidRPr="00054854" w:rsidRDefault="00116A4B" w:rsidP="00116A4B">
      <w:pPr>
        <w:spacing w:after="0"/>
        <w:rPr>
          <w:rFonts w:ascii="Times New Roman" w:hAnsi="Times New Roman" w:cs="Times New Roman"/>
          <w:lang w:val="hr-HR"/>
        </w:rPr>
      </w:pPr>
    </w:p>
    <w:p w14:paraId="7E043975" w14:textId="470D4902" w:rsidR="00600F50" w:rsidRPr="00054854" w:rsidRDefault="00085269"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4.</w:t>
      </w:r>
    </w:p>
    <w:p w14:paraId="12344D55" w14:textId="77777777" w:rsidR="00600F50" w:rsidRPr="00054854" w:rsidRDefault="00085269" w:rsidP="00085269">
      <w:pPr>
        <w:rPr>
          <w:rFonts w:ascii="Times New Roman" w:hAnsi="Times New Roman" w:cs="Times New Roman"/>
          <w:lang w:val="hr-HR"/>
        </w:rPr>
      </w:pPr>
      <w:r w:rsidRPr="00054854">
        <w:rPr>
          <w:rFonts w:ascii="Times New Roman" w:hAnsi="Times New Roman" w:cs="Times New Roman"/>
          <w:lang w:val="hr-HR"/>
        </w:rPr>
        <w:t xml:space="preserve">U članku 19. stavak 3. mijenja se i glasi: </w:t>
      </w:r>
    </w:p>
    <w:p w14:paraId="14775585" w14:textId="77777777" w:rsidR="00600F50" w:rsidRDefault="00085269" w:rsidP="00116A4B">
      <w:pPr>
        <w:spacing w:after="0"/>
        <w:rPr>
          <w:rFonts w:ascii="Times New Roman" w:hAnsi="Times New Roman" w:cs="Times New Roman"/>
          <w:lang w:val="hr-HR"/>
        </w:rPr>
      </w:pPr>
      <w:r w:rsidRPr="00054854">
        <w:rPr>
          <w:rFonts w:ascii="Times New Roman" w:hAnsi="Times New Roman" w:cs="Times New Roman"/>
          <w:lang w:val="hr-HR"/>
        </w:rPr>
        <w:t xml:space="preserve">„Na ugostiteljskoj terasi može se postaviti grijače tijelo, pod uvjetom da se postavom ne ugrožava sigurnost korištenja terase. Terase se mogu ograđivati samo s posudama za biljke - pitarima, sukladno članku 22. ove Odluke.“ </w:t>
      </w:r>
    </w:p>
    <w:p w14:paraId="333614A1" w14:textId="77777777" w:rsidR="00116A4B" w:rsidRPr="00054854" w:rsidRDefault="00116A4B" w:rsidP="00116A4B">
      <w:pPr>
        <w:spacing w:after="0"/>
        <w:rPr>
          <w:rFonts w:ascii="Times New Roman" w:hAnsi="Times New Roman" w:cs="Times New Roman"/>
          <w:lang w:val="hr-HR"/>
        </w:rPr>
      </w:pPr>
    </w:p>
    <w:p w14:paraId="688BC74E" w14:textId="63FB9EF0" w:rsidR="00600F50" w:rsidRPr="00054854" w:rsidRDefault="00085269"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5.</w:t>
      </w:r>
    </w:p>
    <w:p w14:paraId="5E0BECFE" w14:textId="77777777" w:rsidR="00600F50" w:rsidRPr="00054854" w:rsidRDefault="00085269" w:rsidP="00085269">
      <w:pPr>
        <w:rPr>
          <w:rFonts w:ascii="Times New Roman" w:hAnsi="Times New Roman" w:cs="Times New Roman"/>
          <w:lang w:val="hr-HR"/>
        </w:rPr>
      </w:pPr>
      <w:r w:rsidRPr="00054854">
        <w:rPr>
          <w:rFonts w:ascii="Times New Roman" w:hAnsi="Times New Roman" w:cs="Times New Roman"/>
          <w:lang w:val="hr-HR"/>
        </w:rPr>
        <w:t xml:space="preserve">U članku 27. stavak 2. mijenja se i glasi: </w:t>
      </w:r>
    </w:p>
    <w:p w14:paraId="24E0812B" w14:textId="5569FC96" w:rsidR="005837D8" w:rsidRDefault="00085269" w:rsidP="00116A4B">
      <w:pPr>
        <w:spacing w:after="0"/>
        <w:rPr>
          <w:rFonts w:ascii="Times New Roman" w:hAnsi="Times New Roman" w:cs="Times New Roman"/>
          <w:lang w:val="hr-HR"/>
        </w:rPr>
      </w:pPr>
      <w:r w:rsidRPr="00054854">
        <w:rPr>
          <w:rFonts w:ascii="Times New Roman" w:hAnsi="Times New Roman" w:cs="Times New Roman"/>
          <w:lang w:val="hr-HR"/>
        </w:rPr>
        <w:t>„Ne dozvoljava se postavljanje bankomata kao samostojećih uređaja, osim na lokacijama koje odredi Grad.“</w:t>
      </w:r>
    </w:p>
    <w:p w14:paraId="0113D229" w14:textId="77777777" w:rsidR="00116A4B" w:rsidRPr="00054854" w:rsidRDefault="00116A4B" w:rsidP="00116A4B">
      <w:pPr>
        <w:spacing w:after="0"/>
        <w:rPr>
          <w:rFonts w:ascii="Times New Roman" w:hAnsi="Times New Roman" w:cs="Times New Roman"/>
          <w:lang w:val="hr-HR"/>
        </w:rPr>
      </w:pPr>
    </w:p>
    <w:p w14:paraId="4046857C" w14:textId="6C7BC9DA" w:rsidR="00DB1DEB" w:rsidRPr="00054854" w:rsidRDefault="00DB1DEB"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6.</w:t>
      </w:r>
    </w:p>
    <w:p w14:paraId="74113220" w14:textId="77777777" w:rsidR="00DB1DEB" w:rsidRPr="00054854" w:rsidRDefault="00DB1DEB" w:rsidP="00DB1DEB">
      <w:pPr>
        <w:rPr>
          <w:rFonts w:ascii="Times New Roman" w:hAnsi="Times New Roman" w:cs="Times New Roman"/>
          <w:lang w:val="hr-HR"/>
        </w:rPr>
      </w:pPr>
      <w:r w:rsidRPr="00054854">
        <w:rPr>
          <w:rFonts w:ascii="Times New Roman" w:hAnsi="Times New Roman" w:cs="Times New Roman"/>
          <w:lang w:val="hr-HR"/>
        </w:rPr>
        <w:t>U članku 40. stavak 2. mijenja se i glasi:</w:t>
      </w:r>
    </w:p>
    <w:p w14:paraId="366BF4F9" w14:textId="77777777" w:rsidR="00DB1DEB" w:rsidRPr="00054854" w:rsidRDefault="00DB1DEB" w:rsidP="00DB1DEB">
      <w:pPr>
        <w:rPr>
          <w:rFonts w:ascii="Times New Roman" w:hAnsi="Times New Roman" w:cs="Times New Roman"/>
          <w:lang w:val="hr-HR"/>
        </w:rPr>
      </w:pPr>
      <w:r w:rsidRPr="00054854">
        <w:rPr>
          <w:rFonts w:ascii="Times New Roman" w:hAnsi="Times New Roman" w:cs="Times New Roman"/>
          <w:lang w:val="hr-HR"/>
        </w:rPr>
        <w:t xml:space="preserve"> „Na otvorima poslovnih prostora ne dozvoljava se izvedba punih vrata, kao vrata od konobe, kao ni izvedba punih rolo vrata (kao rolete). Iznimno se dozvoljava izvedba rešetkastih vrata, mrežastih vrata na harmoniku, koja se postavljaju uz svijetli otvor te mrežastih rolo vrata, koja se postavljaju isključivo s unutarnje strane poslovnog prostora. Prije postavljanja vrata potrebno je ishoditi suglasnost upravnog odjela, uz prethodno dostavljeni vizual predloženog rješenja te ishoditi odobrenje nadležnog Konzervatorskog odjela.“ </w:t>
      </w:r>
    </w:p>
    <w:p w14:paraId="19A00A18" w14:textId="77777777" w:rsidR="00406277" w:rsidRDefault="00DB1DEB" w:rsidP="00116A4B">
      <w:pPr>
        <w:spacing w:after="0"/>
        <w:rPr>
          <w:rFonts w:ascii="Times New Roman" w:hAnsi="Times New Roman" w:cs="Times New Roman"/>
          <w:lang w:val="hr-HR"/>
        </w:rPr>
      </w:pPr>
      <w:r w:rsidRPr="00054854">
        <w:rPr>
          <w:rFonts w:ascii="Times New Roman" w:hAnsi="Times New Roman" w:cs="Times New Roman"/>
          <w:lang w:val="hr-HR"/>
        </w:rPr>
        <w:t xml:space="preserve">U stavku 3. briše se točka i stavlja se zarez te se dodaje tekst: „uz prethodnu suglasnost upravnog odjela i odobrenje nadležnog Konzervatorskog odjela.“ </w:t>
      </w:r>
    </w:p>
    <w:p w14:paraId="4281D131" w14:textId="77777777" w:rsidR="00116A4B" w:rsidRPr="00054854" w:rsidRDefault="00116A4B" w:rsidP="00116A4B">
      <w:pPr>
        <w:spacing w:after="0"/>
        <w:rPr>
          <w:rFonts w:ascii="Times New Roman" w:hAnsi="Times New Roman" w:cs="Times New Roman"/>
          <w:lang w:val="hr-HR"/>
        </w:rPr>
      </w:pPr>
    </w:p>
    <w:p w14:paraId="1B9054F4" w14:textId="0B17D6CE" w:rsidR="00406277" w:rsidRPr="00054854" w:rsidRDefault="00DB1DEB"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7.</w:t>
      </w:r>
    </w:p>
    <w:p w14:paraId="6C89E4FF" w14:textId="77777777" w:rsidR="00406277" w:rsidRPr="00054854" w:rsidRDefault="00DB1DEB" w:rsidP="00DB1DEB">
      <w:pPr>
        <w:rPr>
          <w:rFonts w:ascii="Times New Roman" w:hAnsi="Times New Roman" w:cs="Times New Roman"/>
          <w:lang w:val="hr-HR"/>
        </w:rPr>
      </w:pPr>
      <w:r w:rsidRPr="00054854">
        <w:rPr>
          <w:rFonts w:ascii="Times New Roman" w:hAnsi="Times New Roman" w:cs="Times New Roman"/>
          <w:lang w:val="hr-HR"/>
        </w:rPr>
        <w:t>U članku 42. stavak 4. mijenja se i glasi:</w:t>
      </w:r>
    </w:p>
    <w:p w14:paraId="4D5285C9" w14:textId="2C985F39" w:rsidR="00DB1DEB" w:rsidRDefault="00DB1DEB" w:rsidP="00116A4B">
      <w:pPr>
        <w:spacing w:after="0"/>
        <w:rPr>
          <w:rFonts w:ascii="Times New Roman" w:hAnsi="Times New Roman" w:cs="Times New Roman"/>
          <w:lang w:val="hr-HR"/>
        </w:rPr>
      </w:pPr>
      <w:r w:rsidRPr="00054854">
        <w:rPr>
          <w:rFonts w:ascii="Times New Roman" w:hAnsi="Times New Roman" w:cs="Times New Roman"/>
          <w:lang w:val="hr-HR"/>
        </w:rPr>
        <w:t xml:space="preserve"> „Na vrata, prozore i izloge poslovnih prostora nije dozvoljeno postavljanje naljepnica i sličnih obloga na površini stakla, kao ni paravana i samostojećih panela s unutarnje strane prostora, osim u iznimnim slučajevima, uz odobrenje upravnog odjela, a po prethodno dostavljenom vizualu predloženog rješenja.“</w:t>
      </w:r>
    </w:p>
    <w:p w14:paraId="2FFB821A" w14:textId="77777777" w:rsidR="00116A4B" w:rsidRPr="00054854" w:rsidRDefault="00116A4B" w:rsidP="00116A4B">
      <w:pPr>
        <w:spacing w:after="0"/>
        <w:rPr>
          <w:rFonts w:ascii="Times New Roman" w:hAnsi="Times New Roman" w:cs="Times New Roman"/>
          <w:lang w:val="hr-HR"/>
        </w:rPr>
      </w:pPr>
    </w:p>
    <w:p w14:paraId="2B1B7408" w14:textId="77777777" w:rsidR="00DF31B1" w:rsidRPr="00054854" w:rsidRDefault="00DF31B1" w:rsidP="00116A4B">
      <w:pPr>
        <w:spacing w:after="0"/>
        <w:jc w:val="center"/>
        <w:rPr>
          <w:rFonts w:ascii="Times New Roman" w:hAnsi="Times New Roman" w:cs="Times New Roman"/>
          <w:lang w:val="hr-HR"/>
        </w:rPr>
      </w:pPr>
      <w:r w:rsidRPr="00054854">
        <w:rPr>
          <w:rFonts w:ascii="Times New Roman" w:hAnsi="Times New Roman" w:cs="Times New Roman"/>
          <w:lang w:val="hr-HR"/>
        </w:rPr>
        <w:t>Članak 8.</w:t>
      </w:r>
    </w:p>
    <w:p w14:paraId="2CDF30D6" w14:textId="77777777" w:rsidR="00DF31B1" w:rsidRDefault="00DF31B1" w:rsidP="00116A4B">
      <w:pPr>
        <w:spacing w:after="0"/>
        <w:rPr>
          <w:rFonts w:ascii="Times New Roman" w:hAnsi="Times New Roman" w:cs="Times New Roman"/>
          <w:lang w:val="hr-HR"/>
        </w:rPr>
      </w:pPr>
      <w:r w:rsidRPr="00054854">
        <w:rPr>
          <w:rFonts w:ascii="Times New Roman" w:hAnsi="Times New Roman" w:cs="Times New Roman"/>
          <w:lang w:val="hr-HR"/>
        </w:rPr>
        <w:t xml:space="preserve"> U članku 51. stavak 2. umjesto teksta: “komunalno redarstvo“ treba stajati tekst: „upravni odjel“.</w:t>
      </w:r>
    </w:p>
    <w:p w14:paraId="4A916C1D" w14:textId="77777777" w:rsidR="00116A4B" w:rsidRDefault="00116A4B" w:rsidP="00116A4B">
      <w:pPr>
        <w:spacing w:after="0"/>
        <w:rPr>
          <w:rFonts w:ascii="Times New Roman" w:hAnsi="Times New Roman" w:cs="Times New Roman"/>
          <w:lang w:val="hr-HR"/>
        </w:rPr>
      </w:pPr>
    </w:p>
    <w:p w14:paraId="6357C663" w14:textId="77777777" w:rsidR="00116A4B" w:rsidRPr="00054854" w:rsidRDefault="00116A4B" w:rsidP="00116A4B">
      <w:pPr>
        <w:spacing w:after="0"/>
        <w:rPr>
          <w:rFonts w:ascii="Times New Roman" w:hAnsi="Times New Roman" w:cs="Times New Roman"/>
          <w:lang w:val="hr-HR"/>
        </w:rPr>
      </w:pPr>
    </w:p>
    <w:p w14:paraId="778D2E97" w14:textId="2ABE7752" w:rsidR="00DF31B1" w:rsidRPr="00054854" w:rsidRDefault="00DF31B1" w:rsidP="00DF31B1">
      <w:pPr>
        <w:jc w:val="center"/>
        <w:rPr>
          <w:rFonts w:ascii="Times New Roman" w:hAnsi="Times New Roman" w:cs="Times New Roman"/>
          <w:lang w:val="hr-HR"/>
        </w:rPr>
      </w:pPr>
      <w:r w:rsidRPr="00054854">
        <w:rPr>
          <w:rFonts w:ascii="Times New Roman" w:hAnsi="Times New Roman" w:cs="Times New Roman"/>
          <w:lang w:val="hr-HR"/>
        </w:rPr>
        <w:lastRenderedPageBreak/>
        <w:t>Članak 9.</w:t>
      </w:r>
    </w:p>
    <w:p w14:paraId="63E446CA" w14:textId="09615F2E" w:rsidR="00DF31B1" w:rsidRDefault="00DF31B1" w:rsidP="00116A4B">
      <w:pPr>
        <w:spacing w:after="0"/>
        <w:rPr>
          <w:rFonts w:ascii="Times New Roman" w:hAnsi="Times New Roman" w:cs="Times New Roman"/>
          <w:lang w:val="hr-HR"/>
        </w:rPr>
      </w:pPr>
      <w:r w:rsidRPr="00054854">
        <w:rPr>
          <w:rFonts w:ascii="Times New Roman" w:hAnsi="Times New Roman" w:cs="Times New Roman"/>
          <w:lang w:val="hr-HR"/>
        </w:rPr>
        <w:t>Ova Odluka o izmjenama i dopunama Odluke o postavljanju oznaka, uređaja i urbane opreme na području kulturno povijesne cjeline grada Makarske stupa na snagu osmoga dana od dana objave u Glasniku Grada Makarske.</w:t>
      </w:r>
    </w:p>
    <w:p w14:paraId="374740BD" w14:textId="77777777" w:rsidR="00116A4B" w:rsidRPr="00054854" w:rsidRDefault="00116A4B" w:rsidP="00116A4B">
      <w:pPr>
        <w:spacing w:after="0"/>
        <w:rPr>
          <w:rFonts w:ascii="Times New Roman" w:hAnsi="Times New Roman" w:cs="Times New Roman"/>
          <w:lang w:val="hr-HR"/>
        </w:rPr>
      </w:pPr>
    </w:p>
    <w:p w14:paraId="5C613AA8" w14:textId="77777777" w:rsidR="00A0461B" w:rsidRPr="00054854" w:rsidRDefault="00A0461B" w:rsidP="00116A4B">
      <w:pPr>
        <w:spacing w:after="0"/>
        <w:rPr>
          <w:rFonts w:ascii="Times New Roman" w:hAnsi="Times New Roman" w:cs="Times New Roman"/>
          <w:lang w:val="hr-HR"/>
        </w:rPr>
      </w:pPr>
      <w:r w:rsidRPr="00054854">
        <w:rPr>
          <w:rFonts w:ascii="Times New Roman" w:hAnsi="Times New Roman" w:cs="Times New Roman"/>
          <w:lang w:val="hr-HR"/>
        </w:rPr>
        <w:t xml:space="preserve">KLASA: 023-05/22-02/1 </w:t>
      </w:r>
    </w:p>
    <w:p w14:paraId="334751F8" w14:textId="77777777" w:rsidR="00A0461B" w:rsidRPr="00054854" w:rsidRDefault="00A0461B" w:rsidP="00A0461B">
      <w:pPr>
        <w:spacing w:after="0"/>
        <w:rPr>
          <w:rFonts w:ascii="Times New Roman" w:hAnsi="Times New Roman" w:cs="Times New Roman"/>
          <w:lang w:val="hr-HR"/>
        </w:rPr>
      </w:pPr>
      <w:r w:rsidRPr="00054854">
        <w:rPr>
          <w:rFonts w:ascii="Times New Roman" w:hAnsi="Times New Roman" w:cs="Times New Roman"/>
          <w:lang w:val="hr-HR"/>
        </w:rPr>
        <w:t xml:space="preserve">URBROJ:2181-6-05-01-23-9 </w:t>
      </w:r>
    </w:p>
    <w:p w14:paraId="49418067" w14:textId="19141A72" w:rsidR="00A0461B" w:rsidRPr="00054854" w:rsidRDefault="00A0461B" w:rsidP="00A0461B">
      <w:pPr>
        <w:spacing w:after="0"/>
        <w:rPr>
          <w:rFonts w:ascii="Times New Roman" w:hAnsi="Times New Roman" w:cs="Times New Roman"/>
          <w:lang w:val="hr-HR"/>
        </w:rPr>
      </w:pPr>
      <w:r w:rsidRPr="00054854">
        <w:rPr>
          <w:rFonts w:ascii="Times New Roman" w:hAnsi="Times New Roman" w:cs="Times New Roman"/>
          <w:lang w:val="hr-HR"/>
        </w:rPr>
        <w:t>Makarska, 28. travnja 2023.g.</w:t>
      </w:r>
    </w:p>
    <w:p w14:paraId="45C9A0EF" w14:textId="77777777" w:rsidR="00713692" w:rsidRPr="00054854" w:rsidRDefault="00713692" w:rsidP="00713692">
      <w:pPr>
        <w:spacing w:after="0"/>
        <w:jc w:val="right"/>
        <w:rPr>
          <w:rFonts w:ascii="Times New Roman" w:hAnsi="Times New Roman" w:cs="Times New Roman"/>
          <w:lang w:val="hr-HR"/>
        </w:rPr>
      </w:pPr>
    </w:p>
    <w:p w14:paraId="7BFECF2E" w14:textId="77777777" w:rsidR="00713692" w:rsidRPr="00054854" w:rsidRDefault="00713692" w:rsidP="00A0461B">
      <w:pPr>
        <w:spacing w:after="0"/>
        <w:jc w:val="right"/>
        <w:rPr>
          <w:rFonts w:ascii="Times New Roman" w:hAnsi="Times New Roman" w:cs="Times New Roman"/>
          <w:lang w:val="hr-HR"/>
        </w:rPr>
      </w:pPr>
      <w:r w:rsidRPr="00054854">
        <w:rPr>
          <w:rFonts w:ascii="Times New Roman" w:hAnsi="Times New Roman" w:cs="Times New Roman"/>
          <w:lang w:val="hr-HR"/>
        </w:rPr>
        <w:t>PREDSJEDNICA GRADSKOG VIJEĆA</w:t>
      </w:r>
    </w:p>
    <w:p w14:paraId="0D55F80C" w14:textId="3AFF2358" w:rsidR="00A0461B" w:rsidRPr="00054854" w:rsidRDefault="00713692" w:rsidP="00713692">
      <w:pPr>
        <w:spacing w:after="0"/>
        <w:rPr>
          <w:rFonts w:ascii="Times New Roman" w:hAnsi="Times New Roman" w:cs="Times New Roman"/>
          <w:lang w:val="hr-HR"/>
        </w:rPr>
      </w:pPr>
      <w:r w:rsidRPr="00054854">
        <w:rPr>
          <w:rFonts w:ascii="Times New Roman" w:hAnsi="Times New Roman" w:cs="Times New Roman"/>
          <w:lang w:val="hr-HR"/>
        </w:rPr>
        <w:t xml:space="preserve">                                                                                                 Gordana Muhtić, dipl.iur., v.r.</w:t>
      </w:r>
    </w:p>
    <w:p w14:paraId="27E1E963" w14:textId="77777777" w:rsidR="00A0461B" w:rsidRPr="00054854" w:rsidRDefault="00A0461B" w:rsidP="00DF31B1">
      <w:pPr>
        <w:rPr>
          <w:rFonts w:ascii="Times New Roman" w:hAnsi="Times New Roman" w:cs="Times New Roman"/>
          <w:lang w:val="hr-HR"/>
        </w:rPr>
      </w:pPr>
    </w:p>
    <w:sectPr w:rsidR="00A0461B" w:rsidRPr="0005485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10D"/>
    <w:rsid w:val="00054854"/>
    <w:rsid w:val="00085269"/>
    <w:rsid w:val="00110B48"/>
    <w:rsid w:val="00116A4B"/>
    <w:rsid w:val="001C05AA"/>
    <w:rsid w:val="00221118"/>
    <w:rsid w:val="00406277"/>
    <w:rsid w:val="004355F7"/>
    <w:rsid w:val="00447F65"/>
    <w:rsid w:val="005837D8"/>
    <w:rsid w:val="005F4CA7"/>
    <w:rsid w:val="00600F50"/>
    <w:rsid w:val="00713692"/>
    <w:rsid w:val="009038EC"/>
    <w:rsid w:val="00A0461B"/>
    <w:rsid w:val="00DB1DEB"/>
    <w:rsid w:val="00DF31B1"/>
    <w:rsid w:val="00F27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EBC54"/>
  <w15:chartTrackingRefBased/>
  <w15:docId w15:val="{6BE00002-905B-4DD6-9A67-9486317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F271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F271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F2710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F2710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F2710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F2710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F2710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F2710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F2710D"/>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2710D"/>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F2710D"/>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F2710D"/>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F2710D"/>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F2710D"/>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F2710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F2710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F2710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F2710D"/>
    <w:rPr>
      <w:rFonts w:eastAsiaTheme="majorEastAsia" w:cstheme="majorBidi"/>
      <w:color w:val="272727" w:themeColor="text1" w:themeTint="D8"/>
    </w:rPr>
  </w:style>
  <w:style w:type="paragraph" w:styleId="Naslov">
    <w:name w:val="Title"/>
    <w:basedOn w:val="Normal"/>
    <w:next w:val="Normal"/>
    <w:link w:val="NaslovChar"/>
    <w:uiPriority w:val="10"/>
    <w:qFormat/>
    <w:rsid w:val="00F271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F2710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F2710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F2710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2710D"/>
    <w:pPr>
      <w:spacing w:before="160"/>
      <w:jc w:val="center"/>
    </w:pPr>
    <w:rPr>
      <w:i/>
      <w:iCs/>
      <w:color w:val="404040" w:themeColor="text1" w:themeTint="BF"/>
    </w:rPr>
  </w:style>
  <w:style w:type="character" w:customStyle="1" w:styleId="CitatChar">
    <w:name w:val="Citat Char"/>
    <w:basedOn w:val="Zadanifontodlomka"/>
    <w:link w:val="Citat"/>
    <w:uiPriority w:val="29"/>
    <w:rsid w:val="00F2710D"/>
    <w:rPr>
      <w:i/>
      <w:iCs/>
      <w:color w:val="404040" w:themeColor="text1" w:themeTint="BF"/>
    </w:rPr>
  </w:style>
  <w:style w:type="paragraph" w:styleId="Odlomakpopisa">
    <w:name w:val="List Paragraph"/>
    <w:basedOn w:val="Normal"/>
    <w:uiPriority w:val="34"/>
    <w:qFormat/>
    <w:rsid w:val="00F2710D"/>
    <w:pPr>
      <w:ind w:left="720"/>
      <w:contextualSpacing/>
    </w:pPr>
  </w:style>
  <w:style w:type="character" w:styleId="Jakoisticanje">
    <w:name w:val="Intense Emphasis"/>
    <w:basedOn w:val="Zadanifontodlomka"/>
    <w:uiPriority w:val="21"/>
    <w:qFormat/>
    <w:rsid w:val="00F2710D"/>
    <w:rPr>
      <w:i/>
      <w:iCs/>
      <w:color w:val="0F4761" w:themeColor="accent1" w:themeShade="BF"/>
    </w:rPr>
  </w:style>
  <w:style w:type="paragraph" w:styleId="Naglaencitat">
    <w:name w:val="Intense Quote"/>
    <w:basedOn w:val="Normal"/>
    <w:next w:val="Normal"/>
    <w:link w:val="NaglaencitatChar"/>
    <w:uiPriority w:val="30"/>
    <w:qFormat/>
    <w:rsid w:val="00F271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F2710D"/>
    <w:rPr>
      <w:i/>
      <w:iCs/>
      <w:color w:val="0F4761" w:themeColor="accent1" w:themeShade="BF"/>
    </w:rPr>
  </w:style>
  <w:style w:type="character" w:styleId="Istaknutareferenca">
    <w:name w:val="Intense Reference"/>
    <w:basedOn w:val="Zadanifontodlomka"/>
    <w:uiPriority w:val="32"/>
    <w:qFormat/>
    <w:rsid w:val="00F271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693</Words>
  <Characters>3952</Characters>
  <Application>Microsoft Office Word</Application>
  <DocSecurity>0</DocSecurity>
  <Lines>32</Lines>
  <Paragraphs>9</Paragraphs>
  <ScaleCrop>false</ScaleCrop>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Bebek</dc:creator>
  <cp:keywords/>
  <dc:description/>
  <cp:lastModifiedBy>Antonio Bebek</cp:lastModifiedBy>
  <cp:revision>14</cp:revision>
  <dcterms:created xsi:type="dcterms:W3CDTF">2026-07-31T11:31:00Z</dcterms:created>
  <dcterms:modified xsi:type="dcterms:W3CDTF">2026-07-31T11:41:00Z</dcterms:modified>
</cp:coreProperties>
</file>